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1"/>
        <w:ind w:left="100" w:right="2752" w:firstLine="0"/>
        <w:jc w:val="left"/>
        <w:rPr>
          <w:b/>
          <w:sz w:val="24"/>
        </w:rPr>
      </w:pPr>
      <w:r>
        <w:rPr>
          <w:b/>
          <w:sz w:val="24"/>
        </w:rPr>
        <w:t>CENTAR KOMPETENCIJA ZA NAPREDNO INŽENJERSTVO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NOVA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GRADIŠKA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d.o.o.</w:t>
      </w:r>
    </w:p>
    <w:p>
      <w:pPr>
        <w:spacing w:before="0"/>
        <w:ind w:left="100" w:right="6805" w:firstLine="0"/>
        <w:jc w:val="left"/>
        <w:rPr>
          <w:b/>
          <w:sz w:val="24"/>
        </w:rPr>
      </w:pPr>
      <w:r>
        <w:rPr>
          <w:b/>
          <w:sz w:val="24"/>
        </w:rPr>
        <w:t>II Industrijski odvojak 2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35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400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Nova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Gradiška</w:t>
      </w: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OIB: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28916802302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Title"/>
      </w:pPr>
      <w:r>
        <w:rPr/>
        <w:t>Izvještaj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provedbi</w:t>
      </w:r>
      <w:r>
        <w:rPr>
          <w:spacing w:val="-2"/>
        </w:rPr>
        <w:t> </w:t>
      </w:r>
      <w:r>
        <w:rPr/>
        <w:t>godišnjeg</w:t>
      </w:r>
      <w:r>
        <w:rPr>
          <w:spacing w:val="-2"/>
        </w:rPr>
        <w:t> </w:t>
      </w:r>
      <w:r>
        <w:rPr/>
        <w:t>programa</w:t>
      </w:r>
      <w:r>
        <w:rPr>
          <w:spacing w:val="-5"/>
        </w:rPr>
        <w:t> </w:t>
      </w:r>
      <w:r>
        <w:rPr/>
        <w:t>rada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financijskog</w:t>
      </w:r>
      <w:r>
        <w:rPr>
          <w:spacing w:val="-85"/>
        </w:rPr>
        <w:t> </w:t>
      </w:r>
      <w:r>
        <w:rPr/>
        <w:t>plana</w:t>
      </w:r>
      <w:r>
        <w:rPr>
          <w:spacing w:val="-3"/>
        </w:rPr>
        <w:t> </w:t>
      </w:r>
      <w:r>
        <w:rPr/>
        <w:t>s</w:t>
      </w:r>
      <w:r>
        <w:rPr>
          <w:spacing w:val="1"/>
        </w:rPr>
        <w:t> </w:t>
      </w:r>
      <w:r>
        <w:rPr/>
        <w:t>datumom</w:t>
      </w:r>
      <w:r>
        <w:rPr>
          <w:spacing w:val="-2"/>
        </w:rPr>
        <w:t> </w:t>
      </w:r>
      <w:r>
        <w:rPr/>
        <w:t>donošenja</w:t>
      </w:r>
      <w:r>
        <w:rPr>
          <w:spacing w:val="-2"/>
        </w:rPr>
        <w:t> </w:t>
      </w:r>
      <w:r>
        <w:rPr/>
        <w:t>za</w:t>
      </w:r>
      <w:r>
        <w:rPr>
          <w:spacing w:val="1"/>
        </w:rPr>
        <w:t> </w:t>
      </w:r>
      <w:r>
        <w:rPr/>
        <w:t>2020</w:t>
      </w:r>
      <w:r>
        <w:rPr>
          <w:spacing w:val="-2"/>
        </w:rPr>
        <w:t> </w:t>
      </w:r>
      <w:r>
        <w:rPr/>
        <w:t>godinu</w:t>
      </w:r>
    </w:p>
    <w:p>
      <w:pPr>
        <w:pStyle w:val="BodyText"/>
        <w:rPr>
          <w:b/>
          <w:sz w:val="32"/>
        </w:rPr>
      </w:pPr>
    </w:p>
    <w:p>
      <w:pPr>
        <w:pStyle w:val="BodyText"/>
        <w:spacing w:line="252" w:lineRule="auto"/>
        <w:ind w:left="100" w:right="113"/>
        <w:jc w:val="both"/>
      </w:pPr>
      <w:r>
        <w:rPr/>
        <w:t>U 2020. godini ostvareni su prihodi u iznosu 350.000,00 kn, te rashodi u iznosu od</w:t>
      </w:r>
      <w:r>
        <w:rPr>
          <w:spacing w:val="1"/>
        </w:rPr>
        <w:t> </w:t>
      </w:r>
      <w:r>
        <w:rPr/>
        <w:t>339.302,00 kn. Dobit prije oporezivanja iznosila je 10.700,00 kn, dok je dobit nakon</w:t>
      </w:r>
      <w:r>
        <w:rPr>
          <w:spacing w:val="1"/>
        </w:rPr>
        <w:t> </w:t>
      </w:r>
      <w:r>
        <w:rPr/>
        <w:t>oporezivanja</w:t>
      </w:r>
      <w:r>
        <w:rPr>
          <w:spacing w:val="-1"/>
        </w:rPr>
        <w:t> </w:t>
      </w:r>
      <w:r>
        <w:rPr/>
        <w:t>iznosila 8.139,00</w:t>
      </w:r>
      <w:r>
        <w:rPr>
          <w:spacing w:val="-2"/>
        </w:rPr>
        <w:t> </w:t>
      </w:r>
      <w:r>
        <w:rPr/>
        <w:t>kn.</w:t>
      </w:r>
    </w:p>
    <w:p>
      <w:pPr>
        <w:pStyle w:val="BodyText"/>
        <w:spacing w:line="252" w:lineRule="auto" w:before="161"/>
        <w:ind w:left="100" w:right="115"/>
        <w:jc w:val="both"/>
      </w:pPr>
      <w:r>
        <w:rPr/>
        <w:t>Prihodi su ostvareni od subvencija i donacija Grada Nova Gradiška u iznosu 350.000,00</w:t>
      </w:r>
      <w:r>
        <w:rPr>
          <w:spacing w:val="-64"/>
        </w:rPr>
        <w:t> </w:t>
      </w:r>
      <w:r>
        <w:rPr/>
        <w:t>kn, dok se rashodi odnose na materijalne troškove, troškove osoblja i ostale troškove</w:t>
      </w:r>
      <w:r>
        <w:rPr>
          <w:spacing w:val="1"/>
        </w:rPr>
        <w:t> </w:t>
      </w:r>
      <w:r>
        <w:rPr/>
        <w:t>poslovanja.</w:t>
      </w:r>
    </w:p>
    <w:p>
      <w:pPr>
        <w:pStyle w:val="BodyText"/>
        <w:spacing w:before="160"/>
        <w:ind w:left="100"/>
      </w:pPr>
      <w:r>
        <w:rPr/>
        <w:t>Izvršeno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/>
        <w:t>u skladu</w:t>
      </w:r>
      <w:r>
        <w:rPr>
          <w:spacing w:val="-2"/>
        </w:rPr>
        <w:t> </w:t>
      </w:r>
      <w:r>
        <w:rPr/>
        <w:t>sa</w:t>
      </w:r>
      <w:r>
        <w:rPr>
          <w:spacing w:val="-2"/>
        </w:rPr>
        <w:t> </w:t>
      </w:r>
      <w:r>
        <w:rPr/>
        <w:t>financijskim</w:t>
      </w:r>
      <w:r>
        <w:rPr>
          <w:spacing w:val="-3"/>
        </w:rPr>
        <w:t> </w:t>
      </w:r>
      <w:r>
        <w:rPr/>
        <w:t>planom za</w:t>
      </w:r>
      <w:r>
        <w:rPr>
          <w:spacing w:val="-1"/>
        </w:rPr>
        <w:t> </w:t>
      </w:r>
      <w:r>
        <w:rPr/>
        <w:t>2020.</w:t>
      </w:r>
      <w:r>
        <w:rPr>
          <w:spacing w:val="-3"/>
        </w:rPr>
        <w:t> </w:t>
      </w:r>
      <w:r>
        <w:rPr/>
        <w:t>godinu.</w:t>
      </w:r>
    </w:p>
    <w:p>
      <w:pPr>
        <w:pStyle w:val="BodyText"/>
        <w:spacing w:line="252" w:lineRule="auto" w:before="173"/>
        <w:ind w:left="100" w:right="121"/>
        <w:jc w:val="both"/>
      </w:pPr>
      <w:r>
        <w:rPr/>
        <w:t>U 2020. godini je potpisan Ugovor o dodjeli bespovratnih sredstava, izrađena projektna</w:t>
      </w:r>
      <w:r>
        <w:rPr>
          <w:spacing w:val="1"/>
        </w:rPr>
        <w:t> </w:t>
      </w:r>
      <w:r>
        <w:rPr/>
        <w:t>dokumentacija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/>
        <w:t>poslovnu</w:t>
      </w:r>
      <w:r>
        <w:rPr>
          <w:spacing w:val="-2"/>
        </w:rPr>
        <w:t> </w:t>
      </w:r>
      <w:r>
        <w:rPr/>
        <w:t>infrastrukturu, pripremljene</w:t>
      </w:r>
      <w:r>
        <w:rPr>
          <w:spacing w:val="-2"/>
        </w:rPr>
        <w:t> </w:t>
      </w:r>
      <w:r>
        <w:rPr/>
        <w:t>javne</w:t>
      </w:r>
      <w:r>
        <w:rPr>
          <w:spacing w:val="-4"/>
        </w:rPr>
        <w:t> </w:t>
      </w:r>
      <w:r>
        <w:rPr/>
        <w:t>nabave</w:t>
      </w:r>
      <w:r>
        <w:rPr>
          <w:spacing w:val="2"/>
        </w:rPr>
        <w:t> </w:t>
      </w:r>
      <w:r>
        <w:rPr/>
        <w:t>za</w:t>
      </w:r>
      <w:r>
        <w:rPr>
          <w:spacing w:val="-2"/>
        </w:rPr>
        <w:t> </w:t>
      </w:r>
      <w:r>
        <w:rPr/>
        <w:t>javnu</w:t>
      </w:r>
      <w:r>
        <w:rPr>
          <w:spacing w:val="-4"/>
        </w:rPr>
        <w:t> </w:t>
      </w:r>
      <w:r>
        <w:rPr/>
        <w:t>objavu.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ind w:left="100"/>
      </w:pPr>
      <w:r>
        <w:rPr/>
        <w:t>U</w:t>
      </w:r>
      <w:r>
        <w:rPr>
          <w:spacing w:val="-2"/>
        </w:rPr>
        <w:t> </w:t>
      </w:r>
      <w:r>
        <w:rPr/>
        <w:t>Novoj</w:t>
      </w:r>
      <w:r>
        <w:rPr>
          <w:spacing w:val="-1"/>
        </w:rPr>
        <w:t> </w:t>
      </w:r>
      <w:r>
        <w:rPr/>
        <w:t>Gradiški,</w:t>
      </w:r>
      <w:r>
        <w:rPr>
          <w:spacing w:val="-4"/>
        </w:rPr>
        <w:t> </w:t>
      </w:r>
      <w:r>
        <w:rPr/>
        <w:t>30.06.2021.</w:t>
      </w:r>
      <w:r>
        <w:rPr>
          <w:spacing w:val="-3"/>
        </w:rPr>
        <w:t> </w:t>
      </w:r>
      <w:r>
        <w:rPr/>
        <w:t>godine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right="114"/>
        <w:jc w:val="right"/>
      </w:pPr>
      <w:r>
        <w:rPr/>
        <w:t>za CEKOM</w:t>
      </w:r>
      <w:r>
        <w:rPr>
          <w:spacing w:val="-2"/>
        </w:rPr>
        <w:t> </w:t>
      </w:r>
      <w:r>
        <w:rPr/>
        <w:t>d.o.o.</w:t>
      </w:r>
    </w:p>
    <w:p>
      <w:pPr>
        <w:pStyle w:val="BodyText"/>
        <w:spacing w:before="161"/>
        <w:ind w:right="113"/>
        <w:jc w:val="right"/>
      </w:pPr>
      <w:r>
        <w:rPr/>
        <w:t>direktor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433.269989pt;margin-top:8.525534pt;width:106.8pt;height:.1pt;mso-position-horizontal-relative:page;mso-position-vertical-relative:paragraph;z-index:-15728640;mso-wrap-distance-left:0;mso-wrap-distance-right:0" id="docshape1" coordorigin="8665,171" coordsize="2136,0" path="m8665,171l10800,171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6"/>
        </w:rPr>
      </w:pPr>
    </w:p>
    <w:p>
      <w:pPr>
        <w:pStyle w:val="BodyText"/>
        <w:spacing w:line="379" w:lineRule="auto" w:before="93"/>
        <w:ind w:left="7928" w:right="115" w:firstLine="158"/>
        <w:jc w:val="right"/>
      </w:pPr>
      <w:r>
        <w:rPr/>
        <w:pict>
          <v:group style="position:absolute;margin-left:301.433014pt;margin-top:-46.273155pt;width:243.35pt;height:54.8pt;mso-position-horizontal-relative:page;mso-position-vertical-relative:paragraph;z-index:15729152" id="docshapegroup2" coordorigin="6029,-925" coordsize="4867,1096">
            <v:shape style="position:absolute;left:6028;top:-926;width:2763;height:1096" type="#_x0000_t75" id="docshape3" stroked="false">
              <v:imagedata r:id="rId5" o:title=""/>
            </v:shape>
            <v:shape style="position:absolute;left:8827;top:-692;width:2069;height:563" type="#_x0000_t75" id="docshape4" stroked="false">
              <v:imagedata r:id="rId6" o:title=""/>
            </v:shape>
            <w10:wrap type="none"/>
          </v:group>
        </w:pict>
      </w:r>
      <w:r>
        <w:rPr/>
        <w:t>Adam Đanić,</w:t>
      </w:r>
      <w:r>
        <w:rPr>
          <w:spacing w:val="-64"/>
        </w:rPr>
        <w:t> </w:t>
      </w:r>
      <w:r>
        <w:rPr/>
        <w:t>univ.spec.oec.</w:t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hr-hr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427" w:hanging="1164"/>
    </w:pPr>
    <w:rPr>
      <w:rFonts w:ascii="Arial" w:hAnsi="Arial" w:eastAsia="Arial" w:cs="Arial"/>
      <w:b/>
      <w:bCs/>
      <w:sz w:val="32"/>
      <w:szCs w:val="32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terms:created xsi:type="dcterms:W3CDTF">2022-03-28T19:38:52Z</dcterms:created>
  <dcterms:modified xsi:type="dcterms:W3CDTF">2022-03-28T19:38:52Z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2022-03-28T00:00:00Z</vt:filetime>
  </property>
</Properties>
</file>